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snapToGrid w:val="0"/>
        <w:spacing w:after="0" w:line="550" w:lineRule="exact"/>
        <w:jc w:val="center"/>
        <w:rPr>
          <w:rFonts w:ascii="黑体" w:hAnsi="黑体" w:eastAsia="黑体" w:cs="Times New Roman"/>
          <w:sz w:val="36"/>
          <w:szCs w:val="36"/>
          <w:lang w:eastAsia="zh-CN"/>
        </w:rPr>
      </w:pPr>
      <w:r>
        <w:rPr>
          <w:rFonts w:hint="eastAsia" w:ascii="黑体" w:hAnsi="黑体" w:eastAsia="黑体" w:cs="Times New Roman"/>
          <w:sz w:val="36"/>
          <w:szCs w:val="36"/>
          <w:lang w:eastAsia="zh-CN"/>
        </w:rPr>
        <w:t>中共南通市委党史工作办公室2020年度</w:t>
      </w:r>
      <w:r>
        <w:rPr>
          <w:rFonts w:ascii="黑体" w:hAnsi="黑体" w:eastAsia="黑体" w:cs="Times New Roman"/>
          <w:sz w:val="36"/>
          <w:szCs w:val="36"/>
          <w:lang w:eastAsia="zh-CN"/>
        </w:rPr>
        <w:t>部门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决算表</w:t>
      </w:r>
    </w:p>
    <w:p>
      <w:pPr>
        <w:snapToGrid w:val="0"/>
        <w:spacing w:after="0" w:line="550" w:lineRule="exact"/>
        <w:jc w:val="center"/>
        <w:rPr>
          <w:rFonts w:ascii="Times New Roman" w:hAnsi="Times New Roman" w:eastAsia="方正小标宋_GBK" w:cs="Times New Roman"/>
          <w:sz w:val="36"/>
          <w:szCs w:val="36"/>
          <w:lang w:eastAsia="zh-CN"/>
        </w:rPr>
      </w:pPr>
    </w:p>
    <w:tbl>
      <w:tblPr>
        <w:tblStyle w:val="3"/>
        <w:tblW w:w="10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080"/>
        <w:gridCol w:w="2984"/>
        <w:gridCol w:w="2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方正小标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收入支出决算总表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方正小标宋_GBK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  <w:t>部门名称：中共南通市委党史工作办公室</w:t>
            </w: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5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收入</w:t>
            </w:r>
          </w:p>
        </w:tc>
        <w:tc>
          <w:tcPr>
            <w:tcW w:w="5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项目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决算数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按功能分类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一、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一般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公共预算财政拨款收入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一、一般公共服务支出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984.28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二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政府性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基金预算财政拨款收入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二、外交支出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三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、国有资本经营预算财政拨款收入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三、国防支出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四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、上级补助收入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四、公共安全支出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五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、事业收入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五、教育支出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六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、经营收入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六、科学技术支出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七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、附属单位上缴收入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七、文化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旅游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体育与传媒支出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八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、其他收入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八、社会保障和就业支出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九、卫生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健康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十、节能环保支出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十一、城乡社区支出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十二、农林水支出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十三、交通运输支出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十四、资源勘探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工业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信息等支出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十五、商业服务业等支出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十六、金融支出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十七、援助其他地区支出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十八、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自然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资源海洋气象等支出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十九、住房保障支出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二十、粮油物资储备支出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一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国有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资本经营预算支出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二十二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、灾害防治及应急管理支出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三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、其他支出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四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、债务还本支出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五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、债务付息支出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六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  <w:t>抗疫特别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国债安排的支出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本年收入合计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本年支出合计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使用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非财政拨款结余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结余分配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年初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结转和结余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   年末结转和结余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总计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总计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</w:tr>
    </w:tbl>
    <w:p>
      <w:pPr>
        <w:snapToGrid w:val="0"/>
        <w:spacing w:after="0" w:line="550" w:lineRule="exact"/>
        <w:rPr>
          <w:rFonts w:ascii="Times New Roman" w:hAnsi="Times New Roman" w:eastAsia="方正仿宋_GBK" w:cs="Times New Roman"/>
          <w:sz w:val="32"/>
          <w:szCs w:val="2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94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556"/>
        <w:gridCol w:w="1299"/>
        <w:gridCol w:w="1253"/>
        <w:gridCol w:w="1325"/>
        <w:gridCol w:w="1197"/>
        <w:gridCol w:w="1285"/>
        <w:gridCol w:w="1217"/>
        <w:gridCol w:w="1181"/>
        <w:gridCol w:w="1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  <w:t>收入决算表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6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79"/>
                <w:tab w:val="left" w:pos="819"/>
                <w:tab w:val="right" w:pos="1435"/>
                <w:tab w:val="right" w:pos="2850"/>
              </w:tabs>
              <w:snapToGrid w:val="0"/>
              <w:spacing w:after="0" w:line="240" w:lineRule="auto"/>
              <w:ind w:firstLine="1000" w:firstLineChars="500"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公开02</w:t>
            </w:r>
            <w:r>
              <w:rPr>
                <w:rStyle w:val="6"/>
                <w:rFonts w:eastAsia="宋体"/>
              </w:rPr>
              <w:t>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57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  <w:t>部门</w:t>
            </w:r>
            <w:r>
              <w:rPr>
                <w:rFonts w:hint="eastAsia" w:ascii="Times New Roman" w:hAnsi="Times New Roman" w:eastAsia="宋体" w:cs="Times New Roman"/>
                <w:sz w:val="16"/>
                <w:szCs w:val="16"/>
                <w:lang w:eastAsia="zh-CN"/>
              </w:rPr>
              <w:t>名称：中共南通市委党史工作办公室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019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本年收入合计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财政拨款收入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24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经营收入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附属单位上缴收入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功能分类</w:t>
            </w:r>
          </w:p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科目编码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科目名称</w:t>
            </w:r>
          </w:p>
        </w:tc>
        <w:tc>
          <w:tcPr>
            <w:tcW w:w="12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</w:t>
            </w:r>
            <w:r>
              <w:rPr>
                <w:rStyle w:val="6"/>
                <w:rFonts w:eastAsia="宋体"/>
              </w:rPr>
              <w:t>计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其中</w:t>
            </w:r>
            <w:r>
              <w:rPr>
                <w:rStyle w:val="6"/>
                <w:rFonts w:eastAsia="宋体"/>
              </w:rPr>
              <w:t>：教育收费</w:t>
            </w:r>
          </w:p>
        </w:tc>
        <w:tc>
          <w:tcPr>
            <w:tcW w:w="121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40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201</w:t>
            </w:r>
          </w:p>
        </w:tc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both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一般公共服务支出</w:t>
            </w:r>
          </w:p>
        </w:tc>
        <w:tc>
          <w:tcPr>
            <w:tcW w:w="12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984.28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984.28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党委办公厅（室）及相关机构事务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152.29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152.29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2013102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一般行政管理事务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3.73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3.73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2013199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其他党委办公厅（室）及相关机构事务支出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148.56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148.56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其他共产党事务支出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831.99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831.99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2013601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行政运行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744.99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744.99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2013602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一般行政管理事务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87.00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87.00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221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住房保障支出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261.90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261.90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住房改革支出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2210201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住房公积金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75.02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75.02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6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2210202</w:t>
            </w:r>
          </w:p>
        </w:tc>
        <w:tc>
          <w:tcPr>
            <w:tcW w:w="255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提租补贴</w:t>
            </w:r>
          </w:p>
        </w:tc>
        <w:tc>
          <w:tcPr>
            <w:tcW w:w="129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186.88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186.88</w:t>
            </w:r>
          </w:p>
        </w:tc>
        <w:tc>
          <w:tcPr>
            <w:tcW w:w="132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9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8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21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8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</w:tbl>
    <w:p>
      <w:pPr>
        <w:snapToGrid w:val="0"/>
        <w:spacing w:after="0" w:line="550" w:lineRule="exact"/>
        <w:rPr>
          <w:rFonts w:ascii="Times New Roman" w:hAnsi="Times New Roman" w:eastAsia="方正仿宋_GBK" w:cs="Times New Roman"/>
          <w:sz w:val="32"/>
          <w:szCs w:val="20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  <w:lang w:eastAsia="zh-CN"/>
        </w:rPr>
        <w:t>注：“科目编码”和“科目名称”均为必填项</w:t>
      </w:r>
    </w:p>
    <w:tbl>
      <w:tblPr>
        <w:tblStyle w:val="4"/>
        <w:tblW w:w="13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3734"/>
        <w:gridCol w:w="1533"/>
        <w:gridCol w:w="1374"/>
        <w:gridCol w:w="1470"/>
        <w:gridCol w:w="1373"/>
        <w:gridCol w:w="1374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方正小标宋_GBK" w:cs="Times New Roman"/>
                <w:sz w:val="36"/>
                <w:szCs w:val="36"/>
              </w:rPr>
            </w:pPr>
            <w:bookmarkStart w:id="0" w:name="RANGE!A1:H13"/>
            <w:r>
              <w:rPr>
                <w:rFonts w:ascii="Times New Roman" w:hAnsi="Times New Roman" w:eastAsia="方正小标宋_GBK" w:cs="Times New Roman"/>
                <w:sz w:val="36"/>
                <w:szCs w:val="36"/>
              </w:rPr>
              <w:t>支出决算表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tblHeader/>
          <w:jc w:val="center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97"/>
                <w:tab w:val="center" w:pos="1344"/>
                <w:tab w:val="right" w:pos="1608"/>
                <w:tab w:val="right" w:pos="2808"/>
              </w:tabs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公开03表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341"/>
              </w:tabs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  <w:t>部门名称：中共南通市委党史工作办公室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547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项目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本年支出合计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基本支出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项目支出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上缴上级支出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经营支出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对附属单位补助支出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tblHeader/>
          <w:jc w:val="center"/>
        </w:trPr>
        <w:tc>
          <w:tcPr>
            <w:tcW w:w="1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功能分类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科目编码</w:t>
            </w:r>
          </w:p>
        </w:tc>
        <w:tc>
          <w:tcPr>
            <w:tcW w:w="3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科目名称</w:t>
            </w:r>
          </w:p>
        </w:tc>
        <w:tc>
          <w:tcPr>
            <w:tcW w:w="15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4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1,246.18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991.88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254.30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201</w:t>
            </w:r>
          </w:p>
        </w:tc>
        <w:tc>
          <w:tcPr>
            <w:tcW w:w="3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一般公共服务支出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984.29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729.99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254.30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党委办公厅（室）及相关机构事务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152.30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152.30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2013102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一般行政管理事务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3.73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3.73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2013199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其他党委办公厅（室）及相关机构事务支出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148.56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148.56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其他共产党事务支出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831.99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729.99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102.00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2013601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行政运行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744.99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729.99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15.00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2013602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一般行政管理事务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87.00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87.00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221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住房保障支出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261.89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261.89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住房改革支出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261.89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261.89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2210201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住房公积金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75.00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75.00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39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2210202</w:t>
            </w:r>
          </w:p>
        </w:tc>
        <w:tc>
          <w:tcPr>
            <w:tcW w:w="373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提租补贴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186.88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186.88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</w:tbl>
    <w:p>
      <w:pPr>
        <w:keepLines/>
        <w:snapToGrid w:val="0"/>
        <w:spacing w:after="0" w:line="550" w:lineRule="exact"/>
        <w:jc w:val="both"/>
        <w:rPr>
          <w:rFonts w:ascii="Times New Roman" w:hAnsi="Times New Roman" w:eastAsia="宋体" w:cs="Times New Roman"/>
          <w:sz w:val="20"/>
          <w:szCs w:val="20"/>
          <w:lang w:eastAsia="zh-CN"/>
        </w:rPr>
      </w:pPr>
      <w:r>
        <w:rPr>
          <w:rFonts w:ascii="Times New Roman" w:hAnsi="Times New Roman" w:eastAsia="宋体" w:cs="Times New Roman"/>
          <w:sz w:val="20"/>
          <w:szCs w:val="20"/>
          <w:lang w:eastAsia="zh-CN"/>
        </w:rPr>
        <w:t>注：“科目编码”和“科目名称”均为必填项。</w:t>
      </w:r>
    </w:p>
    <w:p>
      <w:pPr>
        <w:snapToGrid w:val="0"/>
        <w:spacing w:after="0" w:line="550" w:lineRule="exact"/>
        <w:rPr>
          <w:rFonts w:ascii="Times New Roman" w:hAnsi="Times New Roman" w:eastAsia="宋体" w:cs="Times New Roman"/>
          <w:sz w:val="20"/>
          <w:szCs w:val="20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0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360"/>
        <w:gridCol w:w="2266"/>
        <w:gridCol w:w="1575"/>
        <w:gridCol w:w="1296"/>
        <w:gridCol w:w="1160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方正小标宋_GBK" w:cs="Times New Roman"/>
                <w:sz w:val="32"/>
                <w:szCs w:val="32"/>
                <w:lang w:eastAsia="zh-CN"/>
              </w:rPr>
            </w:pPr>
            <w:bookmarkStart w:id="1" w:name="RANGE!A1:F35"/>
            <w:r>
              <w:rPr>
                <w:rFonts w:ascii="Times New Roman" w:hAnsi="Times New Roman" w:eastAsia="方正小标宋_GBK" w:cs="Times New Roman"/>
                <w:sz w:val="32"/>
                <w:szCs w:val="32"/>
                <w:lang w:eastAsia="zh-CN"/>
              </w:rPr>
              <w:t>财政拨款收入支出决算总表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方正小标宋_GBK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159"/>
                <w:tab w:val="right" w:pos="2439"/>
              </w:tabs>
              <w:snapToGrid w:val="0"/>
              <w:spacing w:after="0"/>
              <w:ind w:firstLine="1700" w:firstLineChars="850"/>
              <w:jc w:val="right"/>
              <w:rPr>
                <w:rFonts w:ascii="Times New Roman" w:hAnsi="Times New Roman" w:eastAsia="宋体" w:cs="Times New Roman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公开04表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777"/>
              </w:tabs>
              <w:snapToGrid w:val="0"/>
              <w:spacing w:after="0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  <w:t>部门名称：中共南通市委党史工作办公室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ind w:firstLine="960" w:firstLineChars="600"/>
              <w:jc w:val="right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收     入</w:t>
            </w:r>
          </w:p>
        </w:tc>
        <w:tc>
          <w:tcPr>
            <w:tcW w:w="74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2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决算数</w:t>
            </w:r>
          </w:p>
        </w:tc>
        <w:tc>
          <w:tcPr>
            <w:tcW w:w="2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按功能分类</w:t>
            </w:r>
          </w:p>
        </w:tc>
        <w:tc>
          <w:tcPr>
            <w:tcW w:w="5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小计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  <w:t>一般公共预算财政拨款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  <w:t>政府性基金预算财政拨款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14"/>
                <w:szCs w:val="1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4"/>
                <w:szCs w:val="14"/>
                <w:lang w:eastAsia="zh-CN"/>
              </w:rPr>
              <w:t>国有资本</w:t>
            </w:r>
            <w:r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  <w:t>经营预算财政拨款</w:t>
            </w: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一、一般公共预算财政拨款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一、一般公共服务支出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6"/>
              </w:rPr>
              <w:t>984.28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6"/>
              </w:rPr>
              <w:t>984.28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二、政府性基金预算财政拨款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二、外交支出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1356"/>
              </w:tabs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79"/>
                <w:tab w:val="right" w:pos="1116"/>
              </w:tabs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2"/>
                <w:szCs w:val="12"/>
                <w:lang w:eastAsia="zh-CN"/>
              </w:rPr>
              <w:t>三</w:t>
            </w:r>
            <w:r>
              <w:rPr>
                <w:rFonts w:ascii="Times New Roman" w:hAnsi="Times New Roman" w:eastAsia="宋体" w:cs="Times New Roman"/>
                <w:sz w:val="12"/>
                <w:szCs w:val="12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12"/>
                <w:szCs w:val="12"/>
                <w:lang w:eastAsia="zh-CN"/>
              </w:rPr>
              <w:t>国有</w:t>
            </w:r>
            <w:r>
              <w:rPr>
                <w:rFonts w:ascii="Times New Roman" w:hAnsi="Times New Roman" w:eastAsia="宋体" w:cs="Times New Roman"/>
                <w:sz w:val="12"/>
                <w:szCs w:val="12"/>
                <w:lang w:eastAsia="zh-CN"/>
              </w:rPr>
              <w:t>资本经营预算财政拨款收入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三、国防支出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四、公共安全支出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五、教育支出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六、科学技术支出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七、文化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旅游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体育与传媒支出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八、社会保障和就业支出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九、卫生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</w:rPr>
              <w:t>健康</w:t>
            </w: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十、节能环保支出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十一、城乡社区支出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十二、农林水支出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十三、交通运输支出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十四、资源勘探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工业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信息等支出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十五、商业服务业等支出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十六、金融支出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十七、援助其他地区支出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十八、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自然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资源海洋气象等支出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十九、住房保障支出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二十、粮油物资储备支出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一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国有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资本经营预算支出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二十二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、灾害防治及应急管理支出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</w:rPr>
              <w:t>三</w:t>
            </w:r>
            <w:r>
              <w:rPr>
                <w:rFonts w:ascii="Times New Roman" w:hAnsi="Times New Roman" w:eastAsia="宋体" w:cs="Times New Roman"/>
                <w:sz w:val="13"/>
                <w:szCs w:val="13"/>
              </w:rPr>
              <w:t>、其他支出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　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四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、债务还本支出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五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、债务付息支出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3"/>
                <w:szCs w:val="13"/>
                <w:highlight w:val="yellow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二十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六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13"/>
                <w:szCs w:val="13"/>
                <w:lang w:eastAsia="zh-CN"/>
              </w:rPr>
              <w:t>抗疫特别</w:t>
            </w:r>
            <w:r>
              <w:rPr>
                <w:rFonts w:ascii="Times New Roman" w:hAnsi="Times New Roman" w:eastAsia="宋体" w:cs="Times New Roman"/>
                <w:sz w:val="13"/>
                <w:szCs w:val="13"/>
                <w:lang w:eastAsia="zh-CN"/>
              </w:rPr>
              <w:t>国债安排的支出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本年收入合计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本年支出合计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  <w:t>年初财政拨款结转和结余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  <w:t>年末财政拨款结转和结余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  <w:t>一、一般公共预算财政拨款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  <w:t>二、政府性基金预算财政拨款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4"/>
                <w:szCs w:val="14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4"/>
                <w:szCs w:val="14"/>
                <w:lang w:eastAsia="zh-CN"/>
              </w:rPr>
              <w:t>三</w:t>
            </w:r>
            <w:r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14"/>
                <w:szCs w:val="14"/>
                <w:lang w:eastAsia="zh-CN"/>
              </w:rPr>
              <w:t>国有</w:t>
            </w:r>
            <w:r>
              <w:rPr>
                <w:rFonts w:ascii="Times New Roman" w:hAnsi="Times New Roman" w:eastAsia="宋体" w:cs="Times New Roman"/>
                <w:sz w:val="14"/>
                <w:szCs w:val="14"/>
                <w:lang w:eastAsia="zh-CN"/>
              </w:rPr>
              <w:t>资本经营预算财政拨款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</w:tr>
      <w:tr>
        <w:trPr>
          <w:trHeight w:val="317" w:hRule="exact"/>
          <w:jc w:val="center"/>
        </w:trPr>
        <w:tc>
          <w:tcPr>
            <w:tcW w:w="2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总计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napToGrid w:val="0"/>
        <w:spacing w:after="0" w:line="550" w:lineRule="exact"/>
        <w:rPr>
          <w:rFonts w:ascii="Times New Roman" w:hAnsi="Times New Roman" w:eastAsia="方正仿宋_GBK" w:cs="Times New Roman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446"/>
        <w:gridCol w:w="1941"/>
        <w:gridCol w:w="173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</w:pPr>
            <w:bookmarkStart w:id="2" w:name="RANGE!A1:E14"/>
            <w:r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  <w:t>财政拨款支出决算表</w:t>
            </w:r>
            <w:bookmarkEnd w:id="2"/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  <w:lang w:eastAsia="zh-CN"/>
              </w:rPr>
              <w:t>（功能</w:t>
            </w:r>
            <w:r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  <w:t>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tblHeader/>
          <w:jc w:val="center"/>
        </w:trPr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4867"/>
              </w:tabs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665"/>
                <w:tab w:val="right" w:pos="3451"/>
              </w:tabs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公开05表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82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665"/>
                <w:tab w:val="right" w:pos="3451"/>
              </w:tabs>
              <w:snapToGrid w:val="0"/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名称：中共南通市委党史工作办公室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665"/>
                <w:tab w:val="right" w:pos="3451"/>
              </w:tabs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tblHeader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   目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本年支出合计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基本支出  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tblHeader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功能分类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2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科目名称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栏次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991.89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254.29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201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一般公共服务支出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984.28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729.99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254.29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党委办公厅（室）及相关机构事务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152.29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2013102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一般行政管理事务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3.73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2013199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其他党委办公厅（室）及相关机构事务支出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148.56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148.56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其他共产党事务支出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831.99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729.99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102.00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2013601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行政运行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744.99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729.99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2013602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一般行政管理事务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87.00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221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住房保障支出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261.90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261.90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住房改革支出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2210201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住房公积金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75.02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75.02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43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2210202</w:t>
            </w:r>
          </w:p>
        </w:tc>
        <w:tc>
          <w:tcPr>
            <w:tcW w:w="2446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提租补贴</w:t>
            </w:r>
          </w:p>
        </w:tc>
        <w:tc>
          <w:tcPr>
            <w:tcW w:w="1941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186.88</w:t>
            </w:r>
          </w:p>
        </w:tc>
        <w:tc>
          <w:tcPr>
            <w:tcW w:w="1733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186.88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</w:tbl>
    <w:p>
      <w:pPr>
        <w:widowControl w:val="0"/>
        <w:tabs>
          <w:tab w:val="left" w:pos="3031"/>
        </w:tabs>
        <w:autoSpaceDE w:val="0"/>
        <w:autoSpaceDN w:val="0"/>
        <w:snapToGrid w:val="0"/>
        <w:spacing w:after="0" w:line="320" w:lineRule="exact"/>
        <w:rPr>
          <w:rFonts w:ascii="Times New Roman" w:hAnsi="Times New Roman" w:eastAsia="方正仿宋_GBK" w:cs="Times New Roman"/>
          <w:sz w:val="32"/>
          <w:szCs w:val="20"/>
        </w:rPr>
        <w:sectPr>
          <w:pgSz w:w="11906" w:h="16838"/>
          <w:pgMar w:top="1440" w:right="1293" w:bottom="1440" w:left="1349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  <w:lang w:eastAsia="zh-CN"/>
        </w:rPr>
        <w:t>注：1.本表反映部门本年度按功能分类财政拨款实际支出情况。财政拨款指一般公共预算财政拨款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、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政府性基金预算财政拨款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和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国有资本经营预算财政拨款。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br w:type="textWrapping"/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 xml:space="preserve">    </w:t>
      </w:r>
      <w:r>
        <w:rPr>
          <w:rFonts w:ascii="Times New Roman" w:hAnsi="Times New Roman" w:eastAsia="宋体" w:cs="Times New Roman"/>
          <w:sz w:val="20"/>
          <w:szCs w:val="20"/>
        </w:rPr>
        <w:t>2.“科目编码”和“科目名称”均为必填项。</w:t>
      </w:r>
    </w:p>
    <w:tbl>
      <w:tblPr>
        <w:tblStyle w:val="4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567"/>
        <w:gridCol w:w="1662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</w:pPr>
            <w:bookmarkStart w:id="3" w:name="RANGE!A1:E22"/>
            <w:r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  <w:t>财政拨款基本支出决算表</w:t>
            </w:r>
            <w:bookmarkEnd w:id="3"/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  <w:lang w:eastAsia="zh-CN"/>
              </w:rPr>
              <w:t>（</w:t>
            </w:r>
            <w:r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  <w:t>经济科目）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tblHeader/>
          <w:jc w:val="center"/>
        </w:trPr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862"/>
                <w:tab w:val="right" w:pos="3844"/>
              </w:tabs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公开06表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名称：中共南通市委党史工作办公室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862"/>
                <w:tab w:val="right" w:pos="3844"/>
              </w:tabs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37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   目</w:t>
            </w:r>
          </w:p>
        </w:tc>
        <w:tc>
          <w:tcPr>
            <w:tcW w:w="498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财政拨款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Header/>
          <w:jc w:val="center"/>
        </w:trPr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经济分类科目编码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科目名称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人员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经费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公用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tblHeader/>
          <w:jc w:val="center"/>
        </w:trPr>
        <w:tc>
          <w:tcPr>
            <w:tcW w:w="378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991.89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907.96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301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工资福利支出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807.11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807.11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基本工资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110.39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110.39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津贴补贴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341.96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341.96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奖金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178.30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178.30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30106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伙食补助费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30107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绩效工资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30108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机关事业单位基本养老保险缴费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40.43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40.43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职业年金缴费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30110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职工基本医疗保险缴费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33.44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33.44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30111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公务员医疗补助缴费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30112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其他社会保障缴费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4.69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4.69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30113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住房公积金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81.76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81.76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30114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医疗费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30199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其他工资福利支出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16.14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16.14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302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商品和服务支出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83.93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办公费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11.91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印刷费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咨询费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30204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手续费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30205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水费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30206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电费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30207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邮电费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1.75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30208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取暖费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物业管理费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差旅费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1.50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因公出国（境）费用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30213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维修（护）费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0.15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30214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租赁费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30215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会议费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0.30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30216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培训费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0.14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30217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公务接待费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0.10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30218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专用材料费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30224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被装购置费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30225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专用燃料费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30226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劳务费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0.17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30227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委托业务费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30228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工会经费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6.33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福利费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8.88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30231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公务用车运行维护费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30239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其他交通费用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26.88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30240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税金及附加费用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30299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其他商品和服务支出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25.81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303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对个人和家庭的补助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100.85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100.85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离休费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42.37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42.37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退休费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58.42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58.42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退职（役）费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30304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抚恤金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30305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生活补助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30306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救济费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30307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医疗费补助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30308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助学金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奖励金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30310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个人农业生产补贴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30311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代缴社会保险费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30399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其他对个人和家庭的补助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0.05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0.05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307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债务利息及费用支出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30701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国内债务付息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30702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国外债务付息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30703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国内债务发行费用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30704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国外债务发行费用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310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资本性支出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房屋建筑物购建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办公设备购置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专用设备购置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31005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基础设施建设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31006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大型修缮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31007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信息网络及软件购置更新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31008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物资储备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土地补偿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31010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安置补助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地上附着物和青苗补偿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31012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拆迁补偿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公务用车购置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其他交通工具购置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31021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文物和陈列品购置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31022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无形资产购置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31099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其他资本性支出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312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对企业补助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31201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资本金注入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31203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政府投资基金股权投资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31204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费用补贴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31205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利息补贴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31299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其他对企业补助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399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其他支出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39906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赠与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39907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国家赔偿费用支出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39908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对民间非营利组织和群众性自治组织补贴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214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39999</w:t>
            </w:r>
          </w:p>
        </w:tc>
        <w:tc>
          <w:tcPr>
            <w:tcW w:w="25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其他支出</w:t>
            </w: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662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</w:tbl>
    <w:p>
      <w:pPr>
        <w:widowControl w:val="0"/>
        <w:tabs>
          <w:tab w:val="left" w:pos="3031"/>
        </w:tabs>
        <w:autoSpaceDE w:val="0"/>
        <w:autoSpaceDN w:val="0"/>
        <w:snapToGrid w:val="0"/>
        <w:spacing w:after="0" w:line="320" w:lineRule="exact"/>
      </w:pPr>
      <w:r>
        <w:rPr>
          <w:rFonts w:ascii="Times New Roman" w:hAnsi="Times New Roman" w:eastAsia="宋体" w:cs="Times New Roman"/>
          <w:sz w:val="20"/>
          <w:szCs w:val="20"/>
          <w:lang w:eastAsia="zh-CN"/>
        </w:rPr>
        <w:t>注：1.本表反映部门本年度按经济分类财政拨款基本支出明细情况。财政拨款指一般公共预算财政拨款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、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政府性基金预算财政拨款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和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国有资本经营预算财政拨款。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br w:type="textWrapping"/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 xml:space="preserve">        </w:t>
      </w:r>
      <w:r>
        <w:rPr>
          <w:rFonts w:ascii="Times New Roman" w:hAnsi="Times New Roman" w:eastAsia="宋体" w:cs="Times New Roman"/>
          <w:sz w:val="20"/>
          <w:szCs w:val="20"/>
        </w:rPr>
        <w:t>2.“科目编码”和“科目名称”均为必填项。</w:t>
      </w:r>
    </w:p>
    <w:p>
      <w:pPr>
        <w:snapToGrid w:val="0"/>
        <w:spacing w:after="0" w:line="320" w:lineRule="exact"/>
        <w:rPr>
          <w:rFonts w:ascii="Times New Roman" w:hAnsi="Times New Roman" w:eastAsia="方正仿宋_GBK" w:cs="Times New Roman"/>
          <w:sz w:val="32"/>
          <w:szCs w:val="20"/>
        </w:rPr>
        <w:sectPr>
          <w:pgSz w:w="11906" w:h="16838"/>
          <w:pgMar w:top="1440" w:right="1633" w:bottom="1440" w:left="146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067"/>
        <w:gridCol w:w="1535"/>
        <w:gridCol w:w="153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方正小标宋_GBK" w:cs="Times New Roman"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 w:eastAsia="方正小标宋_GBK" w:cs="Times New Roman"/>
                <w:sz w:val="40"/>
                <w:szCs w:val="40"/>
                <w:lang w:eastAsia="zh-CN"/>
              </w:rPr>
              <w:t>一般公共预算支出决算表</w:t>
            </w: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  <w:lang w:eastAsia="zh-CN"/>
              </w:rPr>
              <w:t>（</w:t>
            </w:r>
            <w:r>
              <w:rPr>
                <w:rFonts w:ascii="Times New Roman" w:hAnsi="Times New Roman" w:eastAsia="方正小标宋_GBK" w:cs="Times New Roman"/>
                <w:sz w:val="40"/>
                <w:szCs w:val="40"/>
                <w:lang w:eastAsia="zh-CN"/>
              </w:rPr>
              <w:t>功能科目）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tblHeader/>
          <w:jc w:val="center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5594"/>
              </w:tabs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ab/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417"/>
                <w:tab w:val="right" w:pos="2954"/>
              </w:tabs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公开07表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4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417"/>
                <w:tab w:val="right" w:pos="2954"/>
              </w:tabs>
              <w:snapToGrid w:val="0"/>
              <w:spacing w:after="0" w:line="240" w:lineRule="auto"/>
              <w:rPr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名称：中共南通市委党史工作办公室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1417"/>
                <w:tab w:val="right" w:pos="2954"/>
              </w:tabs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tblHeader/>
          <w:jc w:val="center"/>
        </w:trPr>
        <w:tc>
          <w:tcPr>
            <w:tcW w:w="421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   目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本年支出合计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基本支出  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tblHeader/>
          <w:jc w:val="center"/>
        </w:trPr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功能分类科目编码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科目名称</w:t>
            </w: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2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栏次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tblHeader/>
          <w:jc w:val="center"/>
        </w:trPr>
        <w:tc>
          <w:tcPr>
            <w:tcW w:w="42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1,246.18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991.89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254.29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201</w:t>
            </w:r>
          </w:p>
        </w:tc>
        <w:tc>
          <w:tcPr>
            <w:tcW w:w="3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一般公共服务支出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984.28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729.99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254.29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党委办公厅（室）及相关机构事务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152.29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2013102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一般行政管理事务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3.73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2013199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其他党委办公厅（室）及相关机构事务支出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148.56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148.56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其他共产党事务支出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831.99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729.99</w:t>
            </w: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102.00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2013601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行政运行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744.99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729.99</w:t>
            </w: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2013602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一般行政管理事务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87.00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221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住房保障支出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261.90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261.90</w:t>
            </w: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住房改革支出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261.90</w:t>
            </w: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2210201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住房公积金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75.02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75.02</w:t>
            </w: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14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2210202</w:t>
            </w:r>
          </w:p>
        </w:tc>
        <w:tc>
          <w:tcPr>
            <w:tcW w:w="3067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提租补贴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186.88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186.88</w:t>
            </w:r>
          </w:p>
        </w:tc>
        <w:tc>
          <w:tcPr>
            <w:tcW w:w="1536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</w:tbl>
    <w:p>
      <w:pPr>
        <w:widowControl w:val="0"/>
        <w:tabs>
          <w:tab w:val="left" w:pos="3031"/>
        </w:tabs>
        <w:autoSpaceDE w:val="0"/>
        <w:autoSpaceDN w:val="0"/>
        <w:snapToGrid w:val="0"/>
        <w:spacing w:after="0" w:line="320" w:lineRule="exact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>注：1</w:t>
      </w:r>
      <w:r>
        <w:rPr>
          <w:rFonts w:ascii="宋体" w:hAnsi="宋体" w:eastAsia="宋体" w:cs="宋体"/>
          <w:sz w:val="20"/>
          <w:szCs w:val="20"/>
          <w:lang w:eastAsia="zh-CN"/>
        </w:rPr>
        <w:t>.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本表反映</w:t>
      </w:r>
      <w:r>
        <w:rPr>
          <w:rFonts w:ascii="宋体" w:hAnsi="宋体" w:eastAsia="宋体" w:cs="宋体"/>
          <w:sz w:val="20"/>
          <w:szCs w:val="20"/>
          <w:lang w:eastAsia="zh-CN"/>
        </w:rPr>
        <w:t>部门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本年度按功能分类一般公共预算财政拨款实际支出情况。</w:t>
      </w:r>
    </w:p>
    <w:p>
      <w:pPr>
        <w:widowControl w:val="0"/>
        <w:tabs>
          <w:tab w:val="left" w:pos="3031"/>
        </w:tabs>
        <w:autoSpaceDE w:val="0"/>
        <w:autoSpaceDN w:val="0"/>
        <w:snapToGrid w:val="0"/>
        <w:spacing w:after="0" w:line="320" w:lineRule="exact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 xml:space="preserve">    2</w:t>
      </w:r>
      <w:r>
        <w:rPr>
          <w:rFonts w:ascii="宋体" w:hAnsi="宋体" w:eastAsia="宋体" w:cs="宋体"/>
          <w:sz w:val="20"/>
          <w:szCs w:val="20"/>
          <w:lang w:eastAsia="zh-CN"/>
        </w:rPr>
        <w:t>.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“科目编码”和“科目名称”均为必填项。</w:t>
      </w:r>
    </w:p>
    <w:p>
      <w:pPr>
        <w:snapToGrid w:val="0"/>
        <w:spacing w:after="0" w:line="550" w:lineRule="exact"/>
        <w:rPr>
          <w:rFonts w:ascii="Times New Roman" w:hAnsi="Times New Roman" w:eastAsia="方正仿宋_GBK" w:cs="Times New Roman"/>
          <w:sz w:val="32"/>
          <w:szCs w:val="20"/>
          <w:lang w:eastAsia="zh-CN"/>
        </w:rPr>
        <w:sectPr>
          <w:pgSz w:w="11906" w:h="16838"/>
          <w:pgMar w:top="1440" w:right="1576" w:bottom="1440" w:left="146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241"/>
        <w:gridCol w:w="1795"/>
        <w:gridCol w:w="179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  <w:lang w:eastAsia="zh-CN"/>
              </w:rPr>
              <w:t>一般公共预算基本支出决算表（经济科目）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tblHeader/>
          <w:jc w:val="center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2267"/>
                <w:tab w:val="right" w:pos="4654"/>
              </w:tabs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:lang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公开08表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37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名称：中共南通市委党史工作办公室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2267"/>
                <w:tab w:val="right" w:pos="4654"/>
              </w:tabs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7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   目</w:t>
            </w:r>
          </w:p>
        </w:tc>
        <w:tc>
          <w:tcPr>
            <w:tcW w:w="5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一般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公共预算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财政拨款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基本支出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经济分类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2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科目名称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人员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经费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公用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7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991.89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907.96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301</w:t>
            </w:r>
          </w:p>
        </w:tc>
        <w:tc>
          <w:tcPr>
            <w:tcW w:w="22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工资福利支出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807.11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807.11</w:t>
            </w:r>
          </w:p>
        </w:tc>
        <w:tc>
          <w:tcPr>
            <w:tcW w:w="1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基本工资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110.39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110.39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津贴补贴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341.96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341.96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奖金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178.30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178.30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30106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伙食补助费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30107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绩效工资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30108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机关事业单位基本养老保险缴费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40.43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40.43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30109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职业年金缴费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30110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职工基本医疗保险缴费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33.44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33.44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30111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公务员医疗补助缴费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30112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其他社会保障缴费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4.69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4.69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30113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住房公积金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81.76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81.76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30114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医疗费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30199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其他工资福利支出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16.14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16.14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302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商品和服务支出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83.93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办公费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11.91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印刷费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咨询费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30204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手续费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30205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水费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30206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电费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30207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邮电费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1.75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30208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取暖费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物业管理费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差旅费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1.50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因公出国（境）费用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30213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维修（护）费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0.15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30214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租赁费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30215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会议费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0.30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30216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培训费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0.14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30217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公务接待费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0.10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30218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专用材料费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30224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被装购置费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30225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专用燃料费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30226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劳务费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0.17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30227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委托业务费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30228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工会经费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6.33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福利费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8.88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30231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公务用车运行维护费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30239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其他交通费用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26.88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30240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税金及附加费用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30299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其他商品和服务支出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25.81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303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对个人和家庭的补助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100.85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b/>
                <w:sz w:val="16"/>
              </w:rPr>
              <w:t>100.85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离休费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42.37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42.37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退休费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58.42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58.42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退职（役）费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30304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抚恤金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30305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生活补助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30306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救济费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30307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医疗费补助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30308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助学金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30309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奖励金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30310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个人农业生产补贴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30311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代缴社会保险费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30399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其他对个人和家庭的补助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0.05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0.05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307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债务利息及费用支出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30701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国内债务付息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30702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国外债务付息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30703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国内债务发行费用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30704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国外债务发行费用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310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资本性支出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房屋建筑物购建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办公设备购置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专用设备购置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31005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基础设施建设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31006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大型修缮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31007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信息网络及软件购置更新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31008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物资储备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土地补偿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31010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安置补助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地上附着物和青苗补偿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31012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拆迁补偿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公务用车购置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其他交通工具购置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31021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文物和陈列品购置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31022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无形资产购置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31099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其他资本性支出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312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对企业补助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31201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资本金注入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31203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政府投资基金股权投资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31204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费用补贴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31205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利息补贴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31299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其他对企业补助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399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其他支出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39906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赠与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39907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国家赔偿费用支出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39908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对民间非营利组织和群众性自治组织补贴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512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39999</w:t>
            </w:r>
          </w:p>
        </w:tc>
        <w:tc>
          <w:tcPr>
            <w:tcW w:w="224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其他支出</w:t>
            </w: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  <w:tc>
          <w:tcPr>
            <w:tcW w:w="1795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</w:tbl>
    <w:p>
      <w:pPr>
        <w:widowControl w:val="0"/>
        <w:tabs>
          <w:tab w:val="left" w:pos="3031"/>
        </w:tabs>
        <w:autoSpaceDE w:val="0"/>
        <w:autoSpaceDN w:val="0"/>
        <w:snapToGrid w:val="0"/>
        <w:spacing w:after="0" w:line="320" w:lineRule="exact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>注：1</w:t>
      </w:r>
      <w:r>
        <w:rPr>
          <w:rFonts w:ascii="宋体" w:hAnsi="宋体" w:eastAsia="宋体" w:cs="宋体"/>
          <w:sz w:val="20"/>
          <w:szCs w:val="20"/>
          <w:lang w:eastAsia="zh-CN"/>
        </w:rPr>
        <w:t>.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本表反映</w:t>
      </w:r>
      <w:r>
        <w:rPr>
          <w:rFonts w:ascii="宋体" w:hAnsi="宋体" w:eastAsia="宋体" w:cs="宋体"/>
          <w:sz w:val="20"/>
          <w:szCs w:val="20"/>
          <w:lang w:eastAsia="zh-CN"/>
        </w:rPr>
        <w:t>部门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本年度按经济分类一般公共预算财政拨款基本支出明细情况。</w:t>
      </w:r>
    </w:p>
    <w:p>
      <w:pPr>
        <w:widowControl w:val="0"/>
        <w:tabs>
          <w:tab w:val="left" w:pos="3031"/>
        </w:tabs>
        <w:autoSpaceDE w:val="0"/>
        <w:autoSpaceDN w:val="0"/>
        <w:snapToGrid w:val="0"/>
        <w:spacing w:after="0" w:line="320" w:lineRule="exact"/>
        <w:rPr>
          <w:rFonts w:ascii="Times New Roman" w:hAnsi="Times New Roman" w:eastAsia="方正仿宋_GBK" w:cs="Times New Roman"/>
          <w:sz w:val="32"/>
          <w:szCs w:val="20"/>
          <w:lang w:eastAsia="zh-CN"/>
        </w:rPr>
        <w:sectPr>
          <w:pgSz w:w="11906" w:h="16838"/>
          <w:pgMar w:top="1440" w:right="1349" w:bottom="1440" w:left="1406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t xml:space="preserve">    2</w:t>
      </w:r>
      <w:r>
        <w:rPr>
          <w:rFonts w:ascii="宋体" w:hAnsi="宋体" w:eastAsia="宋体" w:cs="宋体"/>
          <w:sz w:val="20"/>
          <w:szCs w:val="20"/>
          <w:lang w:eastAsia="zh-CN"/>
        </w:rPr>
        <w:t>.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“科目编码”和“科目名称”均为必填项。</w:t>
      </w:r>
      <w:r>
        <w:rPr>
          <w:rFonts w:ascii="Times New Roman" w:hAnsi="Times New Roman" w:eastAsia="方正仿宋_GBK" w:cs="Times New Roman"/>
          <w:sz w:val="32"/>
          <w:szCs w:val="20"/>
          <w:lang w:eastAsia="zh-CN"/>
        </w:rPr>
        <w:br w:type="page"/>
      </w:r>
    </w:p>
    <w:tbl>
      <w:tblPr>
        <w:tblStyle w:val="3"/>
        <w:tblW w:w="13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889"/>
        <w:gridCol w:w="1871"/>
        <w:gridCol w:w="1683"/>
        <w:gridCol w:w="2097"/>
        <w:gridCol w:w="1747"/>
        <w:gridCol w:w="1482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</w:pPr>
            <w:bookmarkStart w:id="4" w:name="RANGE!A1:H16"/>
            <w:r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  <w:t>一般公共预算“三公”经费、会议费、培训费支出决算表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方正小标宋_GBK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公开09表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after="0" w:line="240" w:lineRule="exact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>部门名称：中共南通市委党史工作办公室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after="0" w:line="240" w:lineRule="exact"/>
              <w:jc w:val="right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0947" w:type="dxa"/>
            <w:gridSpan w:val="6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“三公”经费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会议费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“三公”经费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188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因公出国（境）费</w:t>
            </w:r>
          </w:p>
        </w:tc>
        <w:tc>
          <w:tcPr>
            <w:tcW w:w="56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公务用车购置及运行维护费</w:t>
            </w:r>
          </w:p>
        </w:tc>
        <w:tc>
          <w:tcPr>
            <w:tcW w:w="174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公务接待费</w:t>
            </w: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6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小计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公务用车购置费</w:t>
            </w:r>
          </w:p>
        </w:tc>
        <w:tc>
          <w:tcPr>
            <w:tcW w:w="20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公务用车运行维护费</w:t>
            </w:r>
          </w:p>
        </w:tc>
        <w:tc>
          <w:tcPr>
            <w:tcW w:w="1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66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0.64</w:t>
            </w:r>
          </w:p>
        </w:tc>
        <w:tc>
          <w:tcPr>
            <w:tcW w:w="1889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187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1683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209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174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0.64</w:t>
            </w:r>
          </w:p>
        </w:tc>
        <w:tc>
          <w:tcPr>
            <w:tcW w:w="1482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1.34</w:t>
            </w:r>
          </w:p>
        </w:tc>
        <w:tc>
          <w:tcPr>
            <w:tcW w:w="123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0947" w:type="dxa"/>
            <w:gridSpan w:val="6"/>
            <w:tcBorders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相关统计数：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5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项目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统计数</w:t>
            </w:r>
          </w:p>
        </w:tc>
        <w:tc>
          <w:tcPr>
            <w:tcW w:w="37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项目</w:t>
            </w:r>
          </w:p>
        </w:tc>
        <w:tc>
          <w:tcPr>
            <w:tcW w:w="174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统计数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5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因公出国（境）团组数(个)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</w:t>
            </w:r>
          </w:p>
        </w:tc>
        <w:tc>
          <w:tcPr>
            <w:tcW w:w="37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因公出国（境）人次数(人)</w:t>
            </w:r>
          </w:p>
        </w:tc>
        <w:tc>
          <w:tcPr>
            <w:tcW w:w="174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5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公务用车购置数(辆)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</w:t>
            </w:r>
          </w:p>
        </w:tc>
        <w:tc>
          <w:tcPr>
            <w:tcW w:w="37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公务用车保有量(辆)</w:t>
            </w:r>
          </w:p>
        </w:tc>
        <w:tc>
          <w:tcPr>
            <w:tcW w:w="174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5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国内公务接待批次(个)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6</w:t>
            </w:r>
          </w:p>
        </w:tc>
        <w:tc>
          <w:tcPr>
            <w:tcW w:w="37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国内公务接待人次(人)</w:t>
            </w:r>
          </w:p>
        </w:tc>
        <w:tc>
          <w:tcPr>
            <w:tcW w:w="174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55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5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国（境）外公务接待批次(个)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</w:t>
            </w:r>
          </w:p>
        </w:tc>
        <w:tc>
          <w:tcPr>
            <w:tcW w:w="37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国（境）外公务接待人次(人)</w:t>
            </w:r>
          </w:p>
        </w:tc>
        <w:tc>
          <w:tcPr>
            <w:tcW w:w="174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5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召开会议次数(个)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8</w:t>
            </w:r>
          </w:p>
        </w:tc>
        <w:tc>
          <w:tcPr>
            <w:tcW w:w="37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参加会议人次(人)</w:t>
            </w:r>
          </w:p>
        </w:tc>
        <w:tc>
          <w:tcPr>
            <w:tcW w:w="174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48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5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组织培训次数(个)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5</w:t>
            </w:r>
          </w:p>
        </w:tc>
        <w:tc>
          <w:tcPr>
            <w:tcW w:w="378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参加培训人次(人)</w:t>
            </w:r>
          </w:p>
        </w:tc>
        <w:tc>
          <w:tcPr>
            <w:tcW w:w="174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9</w:t>
            </w:r>
          </w:p>
        </w:tc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tabs>
          <w:tab w:val="left" w:pos="3031"/>
        </w:tabs>
        <w:autoSpaceDE w:val="0"/>
        <w:autoSpaceDN w:val="0"/>
        <w:snapToGrid w:val="0"/>
        <w:spacing w:after="0" w:line="320" w:lineRule="exact"/>
        <w:ind w:firstLine="100" w:firstLineChars="50"/>
        <w:rPr>
          <w:rFonts w:ascii="Times New Roman" w:hAnsi="Times New Roman" w:eastAsia="宋体" w:cs="Times New Roman"/>
          <w:sz w:val="20"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注：“三公”经费、会议费、培训费详细支出情况见支出情况说明。</w:t>
      </w:r>
    </w:p>
    <w:p>
      <w:pPr>
        <w:snapToGrid w:val="0"/>
        <w:spacing w:after="0" w:line="320" w:lineRule="exact"/>
        <w:rPr>
          <w:rFonts w:ascii="Times New Roman" w:hAnsi="Times New Roman" w:eastAsia="方正仿宋_GBK" w:cs="Times New Roman"/>
          <w:sz w:val="32"/>
          <w:szCs w:val="20"/>
          <w:lang w:eastAsia="zh-CN"/>
        </w:rPr>
        <w:sectPr>
          <w:pgSz w:w="16838" w:h="11906" w:orient="landscape"/>
          <w:pgMar w:top="1800" w:right="1440" w:bottom="1800" w:left="1553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8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241"/>
        <w:gridCol w:w="1374"/>
        <w:gridCol w:w="1506"/>
        <w:gridCol w:w="1566"/>
        <w:gridCol w:w="1615"/>
        <w:gridCol w:w="1614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13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方正小标宋_GBK" w:cs="Times New Roman"/>
                <w:sz w:val="40"/>
                <w:szCs w:val="40"/>
                <w:lang w:eastAsia="zh-CN"/>
              </w:rPr>
            </w:pPr>
            <w:bookmarkStart w:id="5" w:name="RANGE!A1:H14"/>
            <w:r>
              <w:rPr>
                <w:rFonts w:ascii="Times New Roman" w:hAnsi="Times New Roman" w:eastAsia="方正小标宋_GBK" w:cs="Times New Roman"/>
                <w:sz w:val="40"/>
                <w:szCs w:val="40"/>
                <w:lang w:eastAsia="zh-CN"/>
              </w:rPr>
              <w:t>政府性基金预算收入支出决算表</w:t>
            </w:r>
            <w:bookmarkEnd w:id="5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公开10表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62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napToGrid w:val="0"/>
              <w:spacing w:after="0" w:line="240" w:lineRule="exact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名称：中共南通市委党史工作办公室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3832"/>
              </w:tabs>
              <w:snapToGrid w:val="0"/>
              <w:spacing w:after="0"/>
              <w:jc w:val="both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宋体" w:hAnsi="宋体" w:eastAsia="宋体" w:cs="宋体"/>
                <w:sz w:val="16"/>
                <w:szCs w:val="16"/>
                <w:lang w:eastAsia="zh-C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tblHeader/>
          <w:jc w:val="center"/>
        </w:trPr>
        <w:tc>
          <w:tcPr>
            <w:tcW w:w="4624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    目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年初结转和结余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本年收入</w:t>
            </w:r>
          </w:p>
        </w:tc>
        <w:tc>
          <w:tcPr>
            <w:tcW w:w="4795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本年支出</w:t>
            </w:r>
          </w:p>
        </w:tc>
        <w:tc>
          <w:tcPr>
            <w:tcW w:w="1551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年末结转和结余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tblHeader/>
          <w:jc w:val="center"/>
        </w:trPr>
        <w:tc>
          <w:tcPr>
            <w:tcW w:w="1383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功能分类</w:t>
            </w:r>
          </w:p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3241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科目名称</w:t>
            </w:r>
          </w:p>
        </w:tc>
        <w:tc>
          <w:tcPr>
            <w:tcW w:w="1374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小计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基本支出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项目支出</w:t>
            </w:r>
          </w:p>
        </w:tc>
        <w:tc>
          <w:tcPr>
            <w:tcW w:w="1551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tblHeader/>
          <w:jc w:val="center"/>
        </w:trPr>
        <w:tc>
          <w:tcPr>
            <w:tcW w:w="462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栏次</w:t>
            </w: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tblHeader/>
          <w:jc w:val="center"/>
        </w:trPr>
        <w:tc>
          <w:tcPr>
            <w:tcW w:w="462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1374" w:type="dxa"/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1614" w:type="dxa"/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0.00</w:t>
            </w:r>
          </w:p>
        </w:tc>
      </w:tr>
    </w:tbl>
    <w:p>
      <w:pPr>
        <w:widowControl w:val="0"/>
        <w:autoSpaceDE w:val="0"/>
        <w:autoSpaceDN w:val="0"/>
        <w:snapToGrid w:val="0"/>
        <w:spacing w:after="0" w:line="320" w:lineRule="atLeast"/>
        <w:jc w:val="both"/>
        <w:rPr>
          <w:rFonts w:ascii="Times New Roman" w:hAnsi="Times New Roman" w:eastAsia="宋体" w:cs="Times New Roman"/>
          <w:sz w:val="20"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本年度无政府性基金预算收入支出决算。</w:t>
      </w:r>
    </w:p>
    <w:p>
      <w:pPr>
        <w:widowControl w:val="0"/>
        <w:autoSpaceDE w:val="0"/>
        <w:autoSpaceDN w:val="0"/>
        <w:snapToGrid w:val="0"/>
        <w:spacing w:after="0" w:line="320" w:lineRule="exact"/>
        <w:jc w:val="both"/>
        <w:rPr>
          <w:rFonts w:ascii="宋体" w:hAnsi="宋体" w:eastAsia="宋体" w:cs="宋体"/>
          <w:sz w:val="16"/>
          <w:szCs w:val="16"/>
          <w:lang w:eastAsia="zh-CN"/>
        </w:rPr>
      </w:pPr>
      <w:r>
        <w:rPr>
          <w:rFonts w:hint="eastAsia" w:ascii="宋体" w:hAnsi="宋体" w:eastAsia="宋体" w:cs="宋体"/>
          <w:sz w:val="16"/>
          <w:szCs w:val="16"/>
          <w:lang w:eastAsia="zh-CN"/>
        </w:rPr>
        <w:t>注：1</w:t>
      </w:r>
      <w:r>
        <w:rPr>
          <w:rFonts w:ascii="宋体" w:hAnsi="宋体" w:eastAsia="宋体" w:cs="宋体"/>
          <w:sz w:val="16"/>
          <w:szCs w:val="16"/>
          <w:lang w:eastAsia="zh-CN"/>
        </w:rPr>
        <w:t>.</w:t>
      </w:r>
      <w:r>
        <w:rPr>
          <w:rFonts w:hint="eastAsia" w:ascii="宋体" w:hAnsi="宋体" w:eastAsia="宋体" w:cs="宋体"/>
          <w:sz w:val="16"/>
          <w:szCs w:val="16"/>
          <w:lang w:eastAsia="zh-CN"/>
        </w:rPr>
        <w:t>本表反映</w:t>
      </w:r>
      <w:r>
        <w:rPr>
          <w:rFonts w:ascii="宋体" w:hAnsi="宋体" w:eastAsia="宋体" w:cs="宋体"/>
          <w:sz w:val="16"/>
          <w:szCs w:val="16"/>
          <w:lang w:eastAsia="zh-CN"/>
        </w:rPr>
        <w:t>部门</w:t>
      </w:r>
      <w:r>
        <w:rPr>
          <w:rFonts w:hint="eastAsia" w:ascii="宋体" w:hAnsi="宋体" w:eastAsia="宋体" w:cs="宋体"/>
          <w:sz w:val="16"/>
          <w:szCs w:val="16"/>
          <w:lang w:eastAsia="zh-CN"/>
        </w:rPr>
        <w:t>本年度按功能分类政府性基金预算财政拨款收支及结转和结余情况。</w:t>
      </w:r>
    </w:p>
    <w:p>
      <w:pPr>
        <w:widowControl w:val="0"/>
        <w:tabs>
          <w:tab w:val="left" w:pos="3031"/>
        </w:tabs>
        <w:autoSpaceDE w:val="0"/>
        <w:autoSpaceDN w:val="0"/>
        <w:snapToGrid w:val="0"/>
        <w:spacing w:after="0" w:line="320" w:lineRule="exact"/>
        <w:ind w:firstLine="320" w:firstLineChars="200"/>
        <w:jc w:val="both"/>
        <w:rPr>
          <w:rFonts w:ascii="宋体" w:hAnsi="宋体" w:eastAsia="宋体" w:cs="宋体"/>
          <w:sz w:val="16"/>
          <w:szCs w:val="16"/>
          <w:lang w:eastAsia="zh-CN"/>
        </w:rPr>
      </w:pPr>
      <w:r>
        <w:rPr>
          <w:rFonts w:hint="eastAsia" w:ascii="宋体" w:hAnsi="宋体" w:eastAsia="宋体" w:cs="宋体"/>
          <w:sz w:val="16"/>
          <w:szCs w:val="16"/>
          <w:lang w:eastAsia="zh-CN"/>
        </w:rPr>
        <w:t>2</w:t>
      </w:r>
      <w:r>
        <w:rPr>
          <w:rFonts w:ascii="宋体" w:hAnsi="宋体" w:eastAsia="宋体" w:cs="宋体"/>
          <w:sz w:val="16"/>
          <w:szCs w:val="16"/>
          <w:lang w:eastAsia="zh-CN"/>
        </w:rPr>
        <w:t>.</w:t>
      </w:r>
      <w:r>
        <w:rPr>
          <w:rFonts w:hint="eastAsia" w:ascii="宋体" w:hAnsi="宋体" w:eastAsia="宋体" w:cs="宋体"/>
          <w:sz w:val="16"/>
          <w:szCs w:val="16"/>
          <w:lang w:eastAsia="zh-CN"/>
        </w:rPr>
        <w:t>"科目编码"和"科目名称"均为必填项。</w:t>
      </w:r>
    </w:p>
    <w:p>
      <w:pPr>
        <w:snapToGrid w:val="0"/>
        <w:spacing w:after="0" w:line="550" w:lineRule="exact"/>
        <w:rPr>
          <w:rFonts w:ascii="Times New Roman" w:hAnsi="Times New Roman" w:eastAsia="方正仿宋_GBK" w:cs="Times New Roman"/>
          <w:sz w:val="32"/>
          <w:szCs w:val="20"/>
          <w:lang w:eastAsia="zh-CN"/>
        </w:rPr>
        <w:sectPr>
          <w:pgSz w:w="16838" w:h="11906" w:orient="landscape"/>
          <w:pgMar w:top="1800" w:right="1440" w:bottom="1800" w:left="1553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533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</w:pPr>
            <w:bookmarkStart w:id="6" w:name="RANGE!A1:C16"/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  <w:lang w:eastAsia="zh-CN"/>
              </w:rPr>
              <w:t>一般</w:t>
            </w:r>
            <w:r>
              <w:rPr>
                <w:rFonts w:ascii="Times New Roman" w:hAnsi="Times New Roman" w:eastAsia="方正小标宋_GBK" w:cs="Times New Roman"/>
                <w:sz w:val="36"/>
                <w:szCs w:val="36"/>
                <w:lang w:eastAsia="zh-CN"/>
              </w:rPr>
              <w:t>公共预算机关运行经费支出决算表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tblHeader/>
          <w:jc w:val="center"/>
        </w:trPr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1518"/>
                <w:tab w:val="right" w:pos="4674"/>
              </w:tabs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 xml:space="preserve">              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公开11表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6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sz w:val="16"/>
                <w:szCs w:val="16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  <w:t>名称：中共南通市委党史工作办公室</w:t>
            </w:r>
          </w:p>
        </w:tc>
        <w:tc>
          <w:tcPr>
            <w:tcW w:w="31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center" w:pos="2277"/>
                <w:tab w:val="right" w:pos="4674"/>
              </w:tabs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金额单位：万元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tblHeader/>
          <w:jc w:val="center"/>
        </w:trPr>
        <w:tc>
          <w:tcPr>
            <w:tcW w:w="662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项    目</w:t>
            </w:r>
          </w:p>
        </w:tc>
        <w:tc>
          <w:tcPr>
            <w:tcW w:w="311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机关运行经费支出决算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tblHeader/>
          <w:jc w:val="center"/>
        </w:trPr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4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科目名称</w:t>
            </w:r>
          </w:p>
        </w:tc>
        <w:tc>
          <w:tcPr>
            <w:tcW w:w="31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62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0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302</w:t>
            </w:r>
          </w:p>
        </w:tc>
        <w:tc>
          <w:tcPr>
            <w:tcW w:w="4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商品和服务支出</w:t>
            </w:r>
          </w:p>
        </w:tc>
        <w:tc>
          <w:tcPr>
            <w:tcW w:w="3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b/>
                <w:sz w:val="16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30201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办公费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11.91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30202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印刷费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30203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咨询费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30204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手续费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30205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水费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30206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电费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30207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邮电费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30208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取暖费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30209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物业管理费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30211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差旅费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30212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因公出国（境）费用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30213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维修（护）费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30214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租赁费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30215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会议费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30216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培训费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30217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公务接待费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30218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专用材料费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30224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被装购置费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30225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专用燃料费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30226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劳务费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30227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委托业务费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30228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工会经费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30229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福利费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30231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公务用车运行维护费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30239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其他交通费用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30240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税金及附加费用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30299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其他商品和服务支出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eastAsia="宋体"/>
                <w:sz w:val="16"/>
              </w:rPr>
              <w:t>25.81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307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债务利息及费用支出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310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资本性支出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31001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房屋建筑物购建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31002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办公设备购置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31003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专用设备购置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31005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基础设施建设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31006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大型修缮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31007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信息网络及软件购置更新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31008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物资储备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31009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土地补偿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31010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安置补助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31011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  <w:rPr>
                <w:lang w:eastAsia="zh-CN"/>
              </w:rPr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地上附着物和青苗补偿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  <w:lang w:eastAsia="zh-CN"/>
              </w:rPr>
              <w:t>　</w:t>
            </w:r>
            <w:r>
              <w:rPr>
                <w:rFonts w:ascii="Times New Roman" w:hAnsi="Times New Roman" w:eastAsia="宋体"/>
                <w:sz w:val="16"/>
              </w:rPr>
              <w:t>31012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拆迁补偿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31013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公务用车购置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31019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其他交通工具购置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31021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文物和陈列品购置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31022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无形资产购置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31099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sz w:val="16"/>
              </w:rPr>
              <w:t>　其他资本性支出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312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对企业补助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399</w:t>
            </w:r>
          </w:p>
        </w:tc>
        <w:tc>
          <w:tcPr>
            <w:tcW w:w="4533" w:type="dxa"/>
            <w:vAlign w:val="center"/>
          </w:tcPr>
          <w:p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宋体"/>
                <w:b/>
                <w:sz w:val="16"/>
              </w:rPr>
              <w:t>其他支出</w:t>
            </w:r>
          </w:p>
        </w:tc>
        <w:tc>
          <w:tcPr>
            <w:tcW w:w="3114" w:type="dxa"/>
            <w:vAlign w:val="center"/>
          </w:tcPr>
          <w:p>
            <w:pPr>
              <w:snapToGrid w:val="0"/>
              <w:spacing w:after="0" w:line="240" w:lineRule="auto"/>
              <w:jc w:val="right"/>
            </w:pPr>
          </w:p>
        </w:tc>
      </w:tr>
    </w:tbl>
    <w:p>
      <w:pPr>
        <w:widowControl w:val="0"/>
        <w:tabs>
          <w:tab w:val="left" w:pos="3031"/>
        </w:tabs>
        <w:autoSpaceDE w:val="0"/>
        <w:autoSpaceDN w:val="0"/>
        <w:snapToGrid w:val="0"/>
        <w:spacing w:after="0" w:line="320" w:lineRule="exact"/>
        <w:rPr>
          <w:rFonts w:ascii="宋体" w:hAnsi="宋体" w:eastAsia="宋体" w:cs="宋体"/>
          <w:sz w:val="16"/>
          <w:szCs w:val="16"/>
          <w:lang w:eastAsia="zh-CN"/>
        </w:rPr>
        <w:sectPr>
          <w:pgSz w:w="11906" w:h="16838"/>
          <w:pgMar w:top="1440" w:right="1066" w:bottom="1440" w:left="1066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  <w:lang w:eastAsia="zh-CN"/>
        </w:rPr>
        <w:t>注：1.“机关运行经费”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指行政单位（含参照公务员法管理的事业单位）使用一般公共预算安排的基本支出中的日常公用经费支出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br w:type="textWrapping"/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 xml:space="preserve">        </w:t>
      </w:r>
      <w:r>
        <w:rPr>
          <w:rFonts w:ascii="Times New Roman" w:hAnsi="Times New Roman" w:eastAsia="宋体" w:cs="Times New Roman"/>
          <w:sz w:val="20"/>
          <w:szCs w:val="20"/>
        </w:rPr>
        <w:t>2.“科目编码”和“科目名称”均为必填项</w:t>
      </w:r>
      <w:r>
        <w:rPr>
          <w:rFonts w:hint="eastAsia" w:ascii="宋体" w:hAnsi="宋体" w:eastAsia="宋体" w:cs="宋体"/>
          <w:sz w:val="16"/>
          <w:szCs w:val="16"/>
          <w:lang w:eastAsia="zh-CN"/>
        </w:rPr>
        <w:t>。</w:t>
      </w:r>
    </w:p>
    <w:tbl>
      <w:tblPr>
        <w:tblStyle w:val="3"/>
        <w:tblW w:w="8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方正小标宋_GBK" w:cs="Times New Roman"/>
                <w:sz w:val="36"/>
                <w:szCs w:val="36"/>
              </w:rPr>
            </w:pPr>
            <w:r>
              <w:rPr>
                <w:rFonts w:ascii="Times New Roman" w:hAnsi="Times New Roman" w:eastAsia="方正小标宋_GBK" w:cs="Times New Roman"/>
                <w:sz w:val="36"/>
                <w:szCs w:val="36"/>
              </w:rPr>
              <w:t>政府采购支出</w:t>
            </w: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决算</w:t>
            </w:r>
            <w:r>
              <w:rPr>
                <w:rFonts w:ascii="Times New Roman" w:hAnsi="Times New Roman" w:eastAsia="方正小标宋_GBK" w:cs="Times New Roman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公开12表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  <w:lang w:eastAsia="zh-CN"/>
              </w:rPr>
              <w:t>部门名称：中共南通市委党史工作办公室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right"/>
              <w:rPr>
                <w:rFonts w:ascii="Times New Roman" w:hAnsi="Times New Roman" w:eastAsia="宋体" w:cs="Times New Roman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sz w:val="16"/>
                <w:szCs w:val="16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采购品目大类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金    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137.29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一、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政府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采购货物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支出</w:t>
            </w:r>
          </w:p>
        </w:tc>
        <w:tc>
          <w:tcPr>
            <w:tcW w:w="4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135.29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二、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政府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采购工程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支出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6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三、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政府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采购服务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支出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right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</w:tbl>
    <w:p>
      <w:pPr>
        <w:spacing w:after="0" w:line="320" w:lineRule="exact"/>
        <w:rPr>
          <w:rFonts w:ascii="Times New Roman" w:hAnsi="Times New Roman" w:eastAsia="宋体" w:cs="Times New Roman"/>
          <w:sz w:val="20"/>
          <w:szCs w:val="20"/>
          <w:lang w:eastAsia="zh-CN"/>
        </w:rPr>
      </w:pPr>
      <w:r>
        <w:rPr>
          <w:rFonts w:ascii="Times New Roman" w:hAnsi="Times New Roman" w:eastAsia="宋体" w:cs="Times New Roman"/>
          <w:sz w:val="20"/>
          <w:szCs w:val="20"/>
          <w:lang w:eastAsia="zh-CN"/>
        </w:rPr>
        <w:t>注：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政府采购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支出信息为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单位</w:t>
      </w:r>
      <w:r>
        <w:rPr>
          <w:rFonts w:ascii="Times New Roman" w:hAnsi="Times New Roman" w:eastAsia="宋体" w:cs="Times New Roman"/>
          <w:sz w:val="20"/>
          <w:szCs w:val="20"/>
          <w:lang w:eastAsia="zh-CN"/>
        </w:rPr>
        <w:t>纳入部门预算范围的各项政府采购支出情况。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32143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41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27DD6"/>
    <w:rsid w:val="23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2021-09-26T01:51:00Z</dcterms:created>
  <dc:creator>mayn</dc:creator>
  <cp:lastModifiedBy>mayn</cp:lastModifiedBy>
  <dcterms:modified xsi:type="dcterms:W3CDTF">2021-09-26T01:52:19Z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6CD8BB49884B4E5CB095E84F1B3A6758</vt:lpwstr>
  </property>
</Properties>
</file>